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报考人员诚信承诺书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outlineLvl w:val="9"/>
        <w:rPr>
          <w:rFonts w:hint="default" w:ascii="Times New Roman" w:hAnsi="Times New Roman" w:eastAsia="黑体" w:cs="Times New Roman"/>
          <w:color w:val="000000"/>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广西壮族自治区201</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二、报考行为出自本人自主、真实的意愿。已对所选报职位有了充分的了解，愿意接受公务员主管部门及授权的考试机构依法进行的考试、体检和考察。</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三、认真对待每一个考录环节，完成相应的程序。若经资格复审合格获得面试资格，在面试、</w:t>
      </w:r>
      <w:bookmarkStart w:id="0" w:name="_GoBack"/>
      <w:bookmarkEnd w:id="0"/>
      <w:r>
        <w:rPr>
          <w:rFonts w:hint="default" w:ascii="Times New Roman" w:hAnsi="Times New Roman" w:eastAsia="仿宋_GB2312" w:cs="Times New Roman"/>
          <w:sz w:val="32"/>
          <w:szCs w:val="32"/>
        </w:rPr>
        <w:t xml:space="preserve">体检、考察和拟录用公示等环节，不无故放弃或中断。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0E938BD"/>
    <w:rsid w:val="074C4714"/>
    <w:rsid w:val="247D3B79"/>
    <w:rsid w:val="385F6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498</Characters>
  <Lines>4</Lines>
  <Paragraphs>1</Paragraphs>
  <TotalTime>0</TotalTime>
  <ScaleCrop>false</ScaleCrop>
  <LinksUpToDate>false</LinksUpToDate>
  <CharactersWithSpaces>584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vivi</cp:lastModifiedBy>
  <cp:lastPrinted>2019-05-22T02:41:08Z</cp:lastPrinted>
  <dcterms:modified xsi:type="dcterms:W3CDTF">2019-05-22T02:54:51Z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